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A4E" w:rsidRPr="00BE6EB0" w:rsidRDefault="006E1A4E" w:rsidP="006E1A4E">
      <w:pPr>
        <w:jc w:val="both"/>
        <w:rPr>
          <w:rFonts w:ascii="Times New Roman" w:eastAsiaTheme="minorHAnsi" w:hAnsi="Times New Roman"/>
          <w:sz w:val="28"/>
          <w:szCs w:val="28"/>
        </w:rPr>
      </w:pPr>
      <w:r w:rsidRPr="006E1A4E">
        <w:rPr>
          <w:rFonts w:ascii="Times New Roman" w:eastAsiaTheme="minorHAnsi" w:hAnsi="Times New Roman"/>
          <w:b/>
          <w:sz w:val="28"/>
          <w:szCs w:val="28"/>
        </w:rPr>
        <w:t>Вопрос 3</w:t>
      </w:r>
      <w:r w:rsidRPr="006E1A4E">
        <w:rPr>
          <w:rFonts w:ascii="Times New Roman" w:hAnsi="Times New Roman"/>
          <w:b/>
          <w:sz w:val="28"/>
          <w:szCs w:val="28"/>
        </w:rPr>
        <w:t xml:space="preserve"> .</w:t>
      </w:r>
      <w:r w:rsidRPr="006E1A4E">
        <w:rPr>
          <w:rFonts w:ascii="Times New Roman" w:eastAsiaTheme="minorHAnsi" w:hAnsi="Times New Roman"/>
          <w:sz w:val="28"/>
          <w:szCs w:val="28"/>
        </w:rPr>
        <w:tab/>
        <w:t>О государственной программе Камчатского края «Обеспечение доступным и комфортным жильем жителей Камчатского края»</w:t>
      </w:r>
      <w:r w:rsidR="00BE6EB0" w:rsidRPr="00BE6EB0">
        <w:rPr>
          <w:rFonts w:ascii="Times New Roman" w:eastAsiaTheme="minorHAnsi" w:hAnsi="Times New Roman"/>
          <w:sz w:val="28"/>
          <w:szCs w:val="28"/>
        </w:rPr>
        <w:t>.</w:t>
      </w:r>
    </w:p>
    <w:p w:rsidR="00BE6EB0" w:rsidRPr="00BE6EB0" w:rsidRDefault="00BE6EB0" w:rsidP="006E1A4E">
      <w:pPr>
        <w:jc w:val="both"/>
        <w:rPr>
          <w:rFonts w:ascii="Times New Roman" w:eastAsiaTheme="minorHAnsi" w:hAnsi="Times New Roman"/>
          <w:sz w:val="28"/>
          <w:szCs w:val="28"/>
        </w:rPr>
      </w:pPr>
      <w:hyperlink r:id="rId6" w:history="1">
        <w:r w:rsidRPr="008324DF">
          <w:rPr>
            <w:rStyle w:val="a6"/>
            <w:rFonts w:ascii="Times New Roman" w:eastAsiaTheme="minorHAnsi" w:hAnsi="Times New Roman"/>
            <w:sz w:val="28"/>
            <w:szCs w:val="28"/>
          </w:rPr>
          <w:t>https://www.kamgov.ru/minstroy/gosprogramma</w:t>
        </w:r>
      </w:hyperlink>
    </w:p>
    <w:p w:rsidR="0089692D" w:rsidRPr="006E1A4E" w:rsidRDefault="006E1A4E" w:rsidP="006E1A4E">
      <w:pPr>
        <w:jc w:val="both"/>
        <w:rPr>
          <w:rFonts w:ascii="Times New Roman" w:hAnsi="Times New Roman"/>
          <w:sz w:val="28"/>
          <w:szCs w:val="28"/>
        </w:rPr>
      </w:pPr>
      <w:r w:rsidRPr="006E1A4E">
        <w:rPr>
          <w:rFonts w:ascii="Times New Roman" w:eastAsiaTheme="minorHAnsi" w:hAnsi="Times New Roman"/>
          <w:sz w:val="28"/>
          <w:szCs w:val="28"/>
        </w:rPr>
        <w:t>Постановление</w:t>
      </w:r>
      <w:r w:rsidR="00BE6EB0" w:rsidRPr="00BE6EB0">
        <w:rPr>
          <w:rFonts w:ascii="Times New Roman" w:eastAsiaTheme="minorHAnsi" w:hAnsi="Times New Roman"/>
          <w:sz w:val="28"/>
          <w:szCs w:val="28"/>
        </w:rPr>
        <w:t xml:space="preserve"> </w:t>
      </w:r>
      <w:r w:rsidR="00BE6EB0">
        <w:rPr>
          <w:rFonts w:ascii="Times New Roman" w:eastAsiaTheme="minorHAnsi" w:hAnsi="Times New Roman"/>
          <w:sz w:val="28"/>
          <w:szCs w:val="28"/>
        </w:rPr>
        <w:t>Правительства Камчатского края</w:t>
      </w:r>
      <w:r w:rsidRPr="006E1A4E">
        <w:rPr>
          <w:rFonts w:ascii="Times New Roman" w:eastAsiaTheme="minorHAnsi" w:hAnsi="Times New Roman"/>
          <w:sz w:val="28"/>
          <w:szCs w:val="28"/>
        </w:rPr>
        <w:t xml:space="preserve"> от 22 ноября 2013 г. N 520-п об утверждении государственной программы </w:t>
      </w:r>
      <w:r w:rsidR="00BE6EB0">
        <w:rPr>
          <w:rFonts w:ascii="Times New Roman" w:eastAsiaTheme="minorHAnsi" w:hAnsi="Times New Roman"/>
          <w:sz w:val="28"/>
          <w:szCs w:val="28"/>
        </w:rPr>
        <w:t>К</w:t>
      </w:r>
      <w:r w:rsidRPr="006E1A4E">
        <w:rPr>
          <w:rFonts w:ascii="Times New Roman" w:eastAsiaTheme="minorHAnsi" w:hAnsi="Times New Roman"/>
          <w:sz w:val="28"/>
          <w:szCs w:val="28"/>
        </w:rPr>
        <w:t xml:space="preserve">амчатского края </w:t>
      </w:r>
      <w:r>
        <w:rPr>
          <w:rFonts w:ascii="Times New Roman" w:eastAsiaTheme="minorHAnsi" w:hAnsi="Times New Roman"/>
          <w:sz w:val="28"/>
          <w:szCs w:val="28"/>
        </w:rPr>
        <w:t>«О</w:t>
      </w:r>
      <w:r w:rsidRPr="006E1A4E">
        <w:rPr>
          <w:rFonts w:ascii="Times New Roman" w:eastAsiaTheme="minorHAnsi" w:hAnsi="Times New Roman"/>
          <w:sz w:val="28"/>
          <w:szCs w:val="28"/>
        </w:rPr>
        <w:t xml:space="preserve">беспечение доступным и комфортным </w:t>
      </w:r>
      <w:r>
        <w:rPr>
          <w:rFonts w:ascii="Times New Roman" w:eastAsiaTheme="minorHAnsi" w:hAnsi="Times New Roman"/>
          <w:sz w:val="28"/>
          <w:szCs w:val="28"/>
        </w:rPr>
        <w:t>жильем жителей камчатского края»</w:t>
      </w:r>
    </w:p>
    <w:p w:rsidR="00DE59B5" w:rsidRDefault="00DE59B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DE59B5" w:rsidRPr="00DE59B5" w:rsidRDefault="00DE59B5" w:rsidP="00DE59B5">
      <w:pPr>
        <w:rPr>
          <w:rFonts w:asciiTheme="minorHAnsi" w:eastAsiaTheme="minorHAnsi" w:hAnsiTheme="minorHAnsi" w:cstheme="minorBidi"/>
          <w:sz w:val="18"/>
          <w:szCs w:val="18"/>
        </w:rPr>
        <w:sectPr w:rsidR="00DE59B5" w:rsidRPr="00DE59B5">
          <w:pgSz w:w="11905" w:h="16838"/>
          <w:pgMar w:top="1134" w:right="850" w:bottom="1134" w:left="1701" w:header="0" w:footer="0" w:gutter="0"/>
          <w:cols w:space="720"/>
        </w:sectPr>
      </w:pPr>
    </w:p>
    <w:p w:rsidR="00DE59B5" w:rsidRPr="00DE59B5" w:rsidRDefault="00DE59B5" w:rsidP="00DE59B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eastAsia="Times New Roman" w:cs="Calibri"/>
          <w:sz w:val="18"/>
          <w:szCs w:val="18"/>
          <w:lang w:eastAsia="ru-RU"/>
        </w:rPr>
      </w:pPr>
      <w:r w:rsidRPr="00DE59B5">
        <w:rPr>
          <w:rFonts w:eastAsia="Times New Roman" w:cs="Calibri"/>
          <w:sz w:val="18"/>
          <w:szCs w:val="18"/>
          <w:lang w:eastAsia="ru-RU"/>
        </w:rPr>
        <w:lastRenderedPageBreak/>
        <w:t>Приложение 2</w:t>
      </w:r>
    </w:p>
    <w:p w:rsidR="00DE59B5" w:rsidRPr="00DE59B5" w:rsidRDefault="00DE59B5" w:rsidP="00DE59B5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 w:val="18"/>
          <w:szCs w:val="18"/>
          <w:lang w:eastAsia="ru-RU"/>
        </w:rPr>
      </w:pPr>
      <w:r w:rsidRPr="00DE59B5">
        <w:rPr>
          <w:rFonts w:eastAsia="Times New Roman" w:cs="Calibri"/>
          <w:sz w:val="18"/>
          <w:szCs w:val="18"/>
          <w:lang w:eastAsia="ru-RU"/>
        </w:rPr>
        <w:t>к Программе</w:t>
      </w:r>
    </w:p>
    <w:p w:rsidR="00DE59B5" w:rsidRPr="00DE59B5" w:rsidRDefault="00DE59B5" w:rsidP="00DE59B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Calibri"/>
          <w:sz w:val="18"/>
          <w:szCs w:val="18"/>
          <w:lang w:eastAsia="ru-RU"/>
        </w:rPr>
      </w:pPr>
    </w:p>
    <w:p w:rsidR="00DE59B5" w:rsidRPr="00DE59B5" w:rsidRDefault="00DE59B5" w:rsidP="00DE59B5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 w:cs="Calibri"/>
          <w:b/>
          <w:sz w:val="18"/>
          <w:szCs w:val="18"/>
          <w:lang w:eastAsia="ru-RU"/>
        </w:rPr>
      </w:pPr>
      <w:r w:rsidRPr="00DE59B5">
        <w:rPr>
          <w:rFonts w:eastAsia="Times New Roman" w:cs="Calibri"/>
          <w:b/>
          <w:sz w:val="18"/>
          <w:szCs w:val="18"/>
          <w:lang w:eastAsia="ru-RU"/>
        </w:rPr>
        <w:t>ПЕРЕЧЕНЬ ОСНОВНЫХ МЕРОПРИЯТИЙ</w:t>
      </w:r>
    </w:p>
    <w:p w:rsidR="00DE59B5" w:rsidRPr="00DE59B5" w:rsidRDefault="00DE59B5" w:rsidP="00DE59B5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 w:cs="Calibri"/>
          <w:b/>
          <w:sz w:val="18"/>
          <w:szCs w:val="18"/>
          <w:lang w:eastAsia="ru-RU"/>
        </w:rPr>
      </w:pPr>
      <w:r w:rsidRPr="00DE59B5">
        <w:rPr>
          <w:rFonts w:eastAsia="Times New Roman" w:cs="Calibri"/>
          <w:b/>
          <w:sz w:val="18"/>
          <w:szCs w:val="18"/>
          <w:lang w:eastAsia="ru-RU"/>
        </w:rPr>
        <w:t>ГОСУДАРСТВЕННОЙ ПРОГРАММЫ КАМЧАТСКОГО КРАЯ</w:t>
      </w:r>
    </w:p>
    <w:p w:rsidR="00DE59B5" w:rsidRPr="00DE59B5" w:rsidRDefault="00DE59B5" w:rsidP="00DE59B5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 w:cs="Calibri"/>
          <w:b/>
          <w:sz w:val="18"/>
          <w:szCs w:val="18"/>
          <w:lang w:eastAsia="ru-RU"/>
        </w:rPr>
      </w:pPr>
      <w:r w:rsidRPr="00DE59B5">
        <w:rPr>
          <w:rFonts w:eastAsia="Times New Roman" w:cs="Calibri"/>
          <w:b/>
          <w:sz w:val="18"/>
          <w:szCs w:val="18"/>
          <w:lang w:eastAsia="ru-RU"/>
        </w:rPr>
        <w:t>"ОБЕСПЕЧЕНИЕ ДОСТУПНЫМ И КОМФОРТНЫМ ЖИЛЬЕМ</w:t>
      </w:r>
    </w:p>
    <w:p w:rsidR="00DE59B5" w:rsidRPr="00DE59B5" w:rsidRDefault="00DE59B5" w:rsidP="00DE59B5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 w:cs="Calibri"/>
          <w:b/>
          <w:sz w:val="18"/>
          <w:szCs w:val="18"/>
          <w:lang w:eastAsia="ru-RU"/>
        </w:rPr>
      </w:pPr>
      <w:r w:rsidRPr="00DE59B5">
        <w:rPr>
          <w:rFonts w:eastAsia="Times New Roman" w:cs="Calibri"/>
          <w:b/>
          <w:sz w:val="18"/>
          <w:szCs w:val="18"/>
          <w:lang w:eastAsia="ru-RU"/>
        </w:rPr>
        <w:t>ЖИТЕЛЕЙ КАМЧАТСКОГО КРАЯ"</w:t>
      </w:r>
    </w:p>
    <w:p w:rsidR="00DE59B5" w:rsidRPr="00DE59B5" w:rsidRDefault="00DE59B5" w:rsidP="00DE59B5">
      <w:pPr>
        <w:spacing w:after="1"/>
        <w:rPr>
          <w:rFonts w:asciiTheme="minorHAnsi" w:eastAsiaTheme="minorHAnsi" w:hAnsiTheme="minorHAnsi" w:cstheme="minorBidi"/>
          <w:sz w:val="18"/>
          <w:szCs w:val="18"/>
        </w:rPr>
      </w:pPr>
    </w:p>
    <w:p w:rsidR="00DE59B5" w:rsidRPr="00DE59B5" w:rsidRDefault="00DE59B5" w:rsidP="00DE59B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Calibri"/>
          <w:sz w:val="18"/>
          <w:szCs w:val="18"/>
          <w:lang w:eastAsia="ru-RU"/>
        </w:rPr>
      </w:pPr>
    </w:p>
    <w:tbl>
      <w:tblPr>
        <w:tblW w:w="1545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969"/>
        <w:gridCol w:w="2268"/>
        <w:gridCol w:w="1276"/>
        <w:gridCol w:w="1276"/>
        <w:gridCol w:w="2410"/>
        <w:gridCol w:w="1984"/>
        <w:gridCol w:w="1701"/>
      </w:tblGrid>
      <w:tr w:rsidR="00DE59B5" w:rsidRPr="00DE59B5" w:rsidTr="00DE59B5">
        <w:tc>
          <w:tcPr>
            <w:tcW w:w="567" w:type="dxa"/>
            <w:vMerge w:val="restart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N </w:t>
            </w:r>
            <w:proofErr w:type="gramStart"/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п</w:t>
            </w:r>
            <w:proofErr w:type="gramEnd"/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3969" w:type="dxa"/>
            <w:vMerge w:val="restart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Номер и наименование основного мероприятия</w:t>
            </w:r>
          </w:p>
        </w:tc>
        <w:tc>
          <w:tcPr>
            <w:tcW w:w="2268" w:type="dxa"/>
            <w:vMerge w:val="restart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2552" w:type="dxa"/>
            <w:gridSpan w:val="2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Срок</w:t>
            </w:r>
          </w:p>
        </w:tc>
        <w:tc>
          <w:tcPr>
            <w:tcW w:w="2410" w:type="dxa"/>
            <w:vMerge w:val="restart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Ожидаемый непосредственный результат (краткое описание)</w:t>
            </w:r>
          </w:p>
        </w:tc>
        <w:tc>
          <w:tcPr>
            <w:tcW w:w="1984" w:type="dxa"/>
            <w:vMerge w:val="restart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Последствия </w:t>
            </w:r>
            <w:proofErr w:type="spellStart"/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нереализации</w:t>
            </w:r>
            <w:proofErr w:type="spellEnd"/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 основного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Связь с показателями Программы (подп</w:t>
            </w:r>
            <w:bookmarkStart w:id="0" w:name="_GoBack"/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р</w:t>
            </w:r>
            <w:bookmarkEnd w:id="0"/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ограммы)</w:t>
            </w:r>
          </w:p>
        </w:tc>
      </w:tr>
      <w:tr w:rsidR="00DE59B5" w:rsidRPr="00DE59B5" w:rsidTr="00DE59B5">
        <w:trPr>
          <w:trHeight w:val="269"/>
        </w:trPr>
        <w:tc>
          <w:tcPr>
            <w:tcW w:w="567" w:type="dxa"/>
            <w:vMerge/>
          </w:tcPr>
          <w:p w:rsidR="00DE59B5" w:rsidRPr="00DE59B5" w:rsidRDefault="00DE59B5" w:rsidP="00DE59B5">
            <w:pPr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</w:p>
        </w:tc>
        <w:tc>
          <w:tcPr>
            <w:tcW w:w="3969" w:type="dxa"/>
            <w:vMerge/>
          </w:tcPr>
          <w:p w:rsidR="00DE59B5" w:rsidRPr="00DE59B5" w:rsidRDefault="00DE59B5" w:rsidP="00DE59B5">
            <w:pPr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DE59B5" w:rsidRPr="00DE59B5" w:rsidRDefault="00DE59B5" w:rsidP="00DE59B5">
            <w:pPr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начала реализации</w:t>
            </w:r>
          </w:p>
        </w:tc>
        <w:tc>
          <w:tcPr>
            <w:tcW w:w="1276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окончания реализации</w:t>
            </w:r>
          </w:p>
        </w:tc>
        <w:tc>
          <w:tcPr>
            <w:tcW w:w="2410" w:type="dxa"/>
            <w:vMerge/>
          </w:tcPr>
          <w:p w:rsidR="00DE59B5" w:rsidRPr="00DE59B5" w:rsidRDefault="00DE59B5" w:rsidP="00DE59B5">
            <w:pPr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DE59B5" w:rsidRPr="00DE59B5" w:rsidRDefault="00DE59B5" w:rsidP="00DE59B5">
            <w:pPr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DE59B5" w:rsidRPr="00DE59B5" w:rsidRDefault="00DE59B5" w:rsidP="00DE59B5">
            <w:pPr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</w:p>
        </w:tc>
      </w:tr>
      <w:tr w:rsidR="00DE59B5" w:rsidRPr="00DE59B5" w:rsidTr="00E3477D">
        <w:trPr>
          <w:trHeight w:val="180"/>
        </w:trPr>
        <w:tc>
          <w:tcPr>
            <w:tcW w:w="567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69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68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10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984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701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8</w:t>
            </w:r>
          </w:p>
        </w:tc>
      </w:tr>
      <w:tr w:rsidR="00DE59B5" w:rsidRPr="00DE59B5" w:rsidTr="00DE59B5">
        <w:tc>
          <w:tcPr>
            <w:tcW w:w="567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14884" w:type="dxa"/>
            <w:gridSpan w:val="7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hyperlink w:anchor="P198" w:history="1">
              <w:r w:rsidRPr="00DE59B5">
                <w:rPr>
                  <w:rFonts w:eastAsia="Times New Roman" w:cs="Calibri"/>
                  <w:color w:val="0000FF"/>
                  <w:sz w:val="18"/>
                  <w:szCs w:val="18"/>
                  <w:lang w:eastAsia="ru-RU"/>
                </w:rPr>
                <w:t>Подпрограмма 1</w:t>
              </w:r>
            </w:hyperlink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 "Стимулирование развития жилищного строительства"</w:t>
            </w:r>
          </w:p>
        </w:tc>
      </w:tr>
      <w:tr w:rsidR="00DE59B5" w:rsidRPr="00DE59B5" w:rsidTr="00DE59B5">
        <w:tc>
          <w:tcPr>
            <w:tcW w:w="567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3969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Разработка проектов планировки и проектов межевания территорий городских округов и поселений в Камчатском крае</w:t>
            </w:r>
          </w:p>
        </w:tc>
        <w:tc>
          <w:tcPr>
            <w:tcW w:w="2268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Министерство строительства Камчатского края</w:t>
            </w:r>
          </w:p>
        </w:tc>
        <w:tc>
          <w:tcPr>
            <w:tcW w:w="1276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01.01.2014</w:t>
            </w:r>
          </w:p>
        </w:tc>
        <w:tc>
          <w:tcPr>
            <w:tcW w:w="1276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2410" w:type="dxa"/>
            <w:vMerge w:val="restart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Повышение эффективности регулирования градостроительной деятельности на территориях городских округов и поселений в Камчатском крае</w:t>
            </w:r>
          </w:p>
        </w:tc>
        <w:tc>
          <w:tcPr>
            <w:tcW w:w="1984" w:type="dxa"/>
            <w:vMerge w:val="restart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Невозможность комплексного освоения территории с учетом ее зонирования, развития застройки, строительства инженерной инфраструктуры и социальных объектов</w:t>
            </w:r>
          </w:p>
        </w:tc>
        <w:tc>
          <w:tcPr>
            <w:tcW w:w="1701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Показатель 1.2 таблицы приложения 1 к Программе</w:t>
            </w:r>
          </w:p>
        </w:tc>
      </w:tr>
      <w:tr w:rsidR="00DE59B5" w:rsidRPr="00DE59B5" w:rsidTr="00DE59B5">
        <w:tc>
          <w:tcPr>
            <w:tcW w:w="567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3969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Внесение изменений в схему территориального планирования Камчатского края и документы территориального планирования и градостроительного зонирования муниципальных образований в Камчатском крае (схемы территориального планирования муниципальных районов, генеральные планы, правила землепользования и застройки городских округов и поселений)</w:t>
            </w:r>
          </w:p>
        </w:tc>
        <w:tc>
          <w:tcPr>
            <w:tcW w:w="2268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Министерство строительства Камчатского края</w:t>
            </w:r>
          </w:p>
        </w:tc>
        <w:tc>
          <w:tcPr>
            <w:tcW w:w="1276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01.01.2014</w:t>
            </w:r>
          </w:p>
        </w:tc>
        <w:tc>
          <w:tcPr>
            <w:tcW w:w="1276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2410" w:type="dxa"/>
            <w:vMerge/>
          </w:tcPr>
          <w:p w:rsidR="00DE59B5" w:rsidRPr="00DE59B5" w:rsidRDefault="00DE59B5" w:rsidP="00DE59B5">
            <w:pPr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DE59B5" w:rsidRPr="00DE59B5" w:rsidRDefault="00DE59B5" w:rsidP="00DE59B5">
            <w:pPr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Показатель 1.3 таблицы </w:t>
            </w:r>
            <w:proofErr w:type="gramStart"/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приложена</w:t>
            </w:r>
            <w:proofErr w:type="gramEnd"/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 1 к Программе</w:t>
            </w:r>
          </w:p>
        </w:tc>
      </w:tr>
      <w:tr w:rsidR="00DE59B5" w:rsidRPr="00DE59B5" w:rsidTr="00DE59B5">
        <w:trPr>
          <w:trHeight w:val="1840"/>
        </w:trPr>
        <w:tc>
          <w:tcPr>
            <w:tcW w:w="567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3969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Строительство инженерной инфраструктуры до границ земельных участков, предоставленных для строительства жилья экономического класса</w:t>
            </w:r>
          </w:p>
        </w:tc>
        <w:tc>
          <w:tcPr>
            <w:tcW w:w="2268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Министерство строительства Камчатского края</w:t>
            </w:r>
          </w:p>
        </w:tc>
        <w:tc>
          <w:tcPr>
            <w:tcW w:w="1276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01.01.2014</w:t>
            </w:r>
          </w:p>
        </w:tc>
        <w:tc>
          <w:tcPr>
            <w:tcW w:w="1276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2410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Завершение строительства инженерной инфраструктуры до границ земельных участков, предоставленных для строительства жилья </w:t>
            </w:r>
            <w:proofErr w:type="gramStart"/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эконом-класса</w:t>
            </w:r>
            <w:proofErr w:type="gramEnd"/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, в муниципальных образованиях в Камчатском крае</w:t>
            </w:r>
          </w:p>
        </w:tc>
        <w:tc>
          <w:tcPr>
            <w:tcW w:w="1984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Невозможность полного функционирования и проживания в жилых домах ввиду отсутствия подключения инженерной инфраструктуры</w:t>
            </w:r>
          </w:p>
        </w:tc>
        <w:tc>
          <w:tcPr>
            <w:tcW w:w="1701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Показатель 1.1 таблицы приложения 1 к Программе</w:t>
            </w:r>
          </w:p>
        </w:tc>
      </w:tr>
      <w:tr w:rsidR="00DE59B5" w:rsidRPr="00DE59B5" w:rsidTr="00DE59B5">
        <w:tc>
          <w:tcPr>
            <w:tcW w:w="567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3969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Строительство линейных коммунальных и энергетических объектов в границах городских округов и поселений в Камчатском крае</w:t>
            </w:r>
          </w:p>
        </w:tc>
        <w:tc>
          <w:tcPr>
            <w:tcW w:w="2268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Министерство строительства Камчатского края</w:t>
            </w:r>
          </w:p>
        </w:tc>
        <w:tc>
          <w:tcPr>
            <w:tcW w:w="1276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01.01.2014</w:t>
            </w:r>
          </w:p>
        </w:tc>
        <w:tc>
          <w:tcPr>
            <w:tcW w:w="1276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2410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Завершение строительства линейных коммунальных и энергетических объектов в границах поселений, не примыкающих </w:t>
            </w: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lastRenderedPageBreak/>
              <w:t>непосредственно к земельным участкам, выделенным для жилищного строительства</w:t>
            </w:r>
          </w:p>
        </w:tc>
        <w:tc>
          <w:tcPr>
            <w:tcW w:w="1984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lastRenderedPageBreak/>
              <w:t xml:space="preserve">Невозможность полного функционирования и проживания в жилых домах ввиду отсутствия </w:t>
            </w: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lastRenderedPageBreak/>
              <w:t>подключения коммунальных и энергетических объектов</w:t>
            </w:r>
          </w:p>
        </w:tc>
        <w:tc>
          <w:tcPr>
            <w:tcW w:w="1701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lastRenderedPageBreak/>
              <w:t>Показатель 1.1 таблицы приложения 1 к Программе</w:t>
            </w:r>
          </w:p>
        </w:tc>
      </w:tr>
      <w:tr w:rsidR="00DE59B5" w:rsidRPr="00DE59B5" w:rsidTr="00DE59B5">
        <w:tc>
          <w:tcPr>
            <w:tcW w:w="567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lastRenderedPageBreak/>
              <w:t>1.5.</w:t>
            </w:r>
          </w:p>
        </w:tc>
        <w:tc>
          <w:tcPr>
            <w:tcW w:w="3969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Разработка проектов жилой застройки для перспективного строительства</w:t>
            </w:r>
          </w:p>
        </w:tc>
        <w:tc>
          <w:tcPr>
            <w:tcW w:w="2268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Министерство строительства Камчатского края</w:t>
            </w:r>
          </w:p>
        </w:tc>
        <w:tc>
          <w:tcPr>
            <w:tcW w:w="1276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01.01.2017</w:t>
            </w:r>
          </w:p>
        </w:tc>
        <w:tc>
          <w:tcPr>
            <w:tcW w:w="1276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2410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обеспечение перспективного строительства жилой застройки</w:t>
            </w:r>
          </w:p>
        </w:tc>
        <w:tc>
          <w:tcPr>
            <w:tcW w:w="1984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Невозможность перспективного строительства жилой застройки</w:t>
            </w:r>
          </w:p>
        </w:tc>
        <w:tc>
          <w:tcPr>
            <w:tcW w:w="1701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отсутствуют</w:t>
            </w:r>
          </w:p>
        </w:tc>
      </w:tr>
      <w:tr w:rsidR="00DE59B5" w:rsidRPr="00DE59B5" w:rsidTr="00DE59B5">
        <w:tc>
          <w:tcPr>
            <w:tcW w:w="567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3969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Доведение параметров инженерных коммуникаций до нормативных значений с целью обеспечения инженерной инфраструктурой вновь вводимых жилых домов</w:t>
            </w:r>
          </w:p>
        </w:tc>
        <w:tc>
          <w:tcPr>
            <w:tcW w:w="2268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Министерство строительства Камчатского края</w:t>
            </w:r>
          </w:p>
        </w:tc>
        <w:tc>
          <w:tcPr>
            <w:tcW w:w="1276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01.07.2017</w:t>
            </w:r>
          </w:p>
        </w:tc>
        <w:tc>
          <w:tcPr>
            <w:tcW w:w="1276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2410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Обеспечение инженерной инфраструктурой вновь вводимых жилых домов</w:t>
            </w:r>
          </w:p>
        </w:tc>
        <w:tc>
          <w:tcPr>
            <w:tcW w:w="1984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Невозможность полного функционирования и проживания в жилых домах ввиду отсутствия подключения коммунальных и </w:t>
            </w:r>
            <w:proofErr w:type="spellStart"/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энегетических</w:t>
            </w:r>
            <w:proofErr w:type="spellEnd"/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 объектов</w:t>
            </w:r>
          </w:p>
        </w:tc>
        <w:tc>
          <w:tcPr>
            <w:tcW w:w="1701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Показатель 2 таблицы приложения 1 к Программе</w:t>
            </w:r>
          </w:p>
        </w:tc>
      </w:tr>
      <w:tr w:rsidR="00DE59B5" w:rsidRPr="00DE59B5" w:rsidTr="00DE59B5">
        <w:trPr>
          <w:trHeight w:val="3101"/>
        </w:trPr>
        <w:tc>
          <w:tcPr>
            <w:tcW w:w="567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1.7.</w:t>
            </w:r>
          </w:p>
        </w:tc>
        <w:tc>
          <w:tcPr>
            <w:tcW w:w="3969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Разработка методических пособий для органов местного самоуправления муниципальных образований в Камчатском крае в сфере градостроительства, выполнение научно-исследовательских работ по корректировке региональных нормативов градостроительного проектирования Камчатского края и модельных местных нормативов градостроительного проектирования</w:t>
            </w:r>
          </w:p>
        </w:tc>
        <w:tc>
          <w:tcPr>
            <w:tcW w:w="2268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Министерство строительства Камчатского края</w:t>
            </w:r>
          </w:p>
        </w:tc>
        <w:tc>
          <w:tcPr>
            <w:tcW w:w="1276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01.08.2017</w:t>
            </w:r>
          </w:p>
        </w:tc>
        <w:tc>
          <w:tcPr>
            <w:tcW w:w="1276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2410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Реализация мероприятий "дорожной карты" по внедрению в Камчатском крае целевой модели регулирования и </w:t>
            </w:r>
            <w:proofErr w:type="spellStart"/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правоприменения</w:t>
            </w:r>
            <w:proofErr w:type="spellEnd"/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 "Получение разрешений на строительство и территориальное планирование"</w:t>
            </w:r>
          </w:p>
        </w:tc>
        <w:tc>
          <w:tcPr>
            <w:tcW w:w="1984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Невозможность реализации мероприятий "дорожной карты" по внедрению в Камчатском крае целевой модели регулирования и </w:t>
            </w:r>
            <w:proofErr w:type="spellStart"/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правоприменения</w:t>
            </w:r>
            <w:proofErr w:type="spellEnd"/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 "Получение разрешений на строительство и территориальное планирование"</w:t>
            </w:r>
          </w:p>
        </w:tc>
        <w:tc>
          <w:tcPr>
            <w:tcW w:w="1701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отсутствуют</w:t>
            </w:r>
          </w:p>
        </w:tc>
      </w:tr>
      <w:tr w:rsidR="00DE59B5" w:rsidRPr="00DE59B5" w:rsidTr="00DE59B5">
        <w:tc>
          <w:tcPr>
            <w:tcW w:w="567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14884" w:type="dxa"/>
            <w:gridSpan w:val="7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hyperlink w:anchor="P284" w:history="1">
              <w:r w:rsidRPr="00DE59B5">
                <w:rPr>
                  <w:rFonts w:eastAsia="Times New Roman" w:cs="Calibri"/>
                  <w:color w:val="0000FF"/>
                  <w:sz w:val="18"/>
                  <w:szCs w:val="18"/>
                  <w:lang w:eastAsia="ru-RU"/>
                </w:rPr>
                <w:t>Подпрограмма 2</w:t>
              </w:r>
            </w:hyperlink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 "Повышение устойчивости жилых домов, основных объектов и систем жизнеобеспечения"</w:t>
            </w:r>
          </w:p>
        </w:tc>
      </w:tr>
      <w:tr w:rsidR="00DE59B5" w:rsidRPr="00DE59B5" w:rsidTr="00DE59B5">
        <w:tc>
          <w:tcPr>
            <w:tcW w:w="567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3969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Строительство сейсмостойких жилых домов взамен тех, </w:t>
            </w:r>
            <w:proofErr w:type="spellStart"/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сейсмоусиление</w:t>
            </w:r>
            <w:proofErr w:type="spellEnd"/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 или реконструкция которых экономически </w:t>
            </w:r>
            <w:proofErr w:type="gramStart"/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нецелесообразны</w:t>
            </w:r>
            <w:proofErr w:type="gramEnd"/>
          </w:p>
        </w:tc>
        <w:tc>
          <w:tcPr>
            <w:tcW w:w="2268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Министерство строительства Камчатского края</w:t>
            </w:r>
          </w:p>
        </w:tc>
        <w:tc>
          <w:tcPr>
            <w:tcW w:w="1276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01.01.2014</w:t>
            </w:r>
          </w:p>
        </w:tc>
        <w:tc>
          <w:tcPr>
            <w:tcW w:w="1276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2410" w:type="dxa"/>
            <w:vMerge w:val="restart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Обеспечение сейсмостойкости объектов, смягчение негативных последствий прогнозируемого разрушительного землетрясения, предотвращение гибели населения и уменьшение экономического и экологического ущербов до приемлемого уровня</w:t>
            </w:r>
          </w:p>
        </w:tc>
        <w:tc>
          <w:tcPr>
            <w:tcW w:w="1984" w:type="dxa"/>
            <w:vMerge w:val="restart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Частичная гибель населения, увеличение экономического и экологического ущербов</w:t>
            </w:r>
          </w:p>
        </w:tc>
        <w:tc>
          <w:tcPr>
            <w:tcW w:w="1701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Показатели 2.1, 2.2, 2.3, 2.4 таблицы приложения 1 к Программе</w:t>
            </w:r>
          </w:p>
        </w:tc>
      </w:tr>
      <w:tr w:rsidR="00DE59B5" w:rsidRPr="00DE59B5" w:rsidTr="00DE59B5">
        <w:tc>
          <w:tcPr>
            <w:tcW w:w="567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3969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proofErr w:type="spellStart"/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Сейсмоусиление</w:t>
            </w:r>
            <w:proofErr w:type="spellEnd"/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 жилых домов</w:t>
            </w:r>
          </w:p>
        </w:tc>
        <w:tc>
          <w:tcPr>
            <w:tcW w:w="2268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Министерство строительства Камчатского края</w:t>
            </w:r>
          </w:p>
        </w:tc>
        <w:tc>
          <w:tcPr>
            <w:tcW w:w="1276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01.01.2014</w:t>
            </w:r>
          </w:p>
        </w:tc>
        <w:tc>
          <w:tcPr>
            <w:tcW w:w="1276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2410" w:type="dxa"/>
            <w:vMerge/>
          </w:tcPr>
          <w:p w:rsidR="00DE59B5" w:rsidRPr="00DE59B5" w:rsidRDefault="00DE59B5" w:rsidP="00DE59B5">
            <w:pPr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DE59B5" w:rsidRPr="00DE59B5" w:rsidRDefault="00DE59B5" w:rsidP="00DE59B5">
            <w:pPr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Показатели 2.1, 2.2, 2.3 таблицы приложения 1 к Программе</w:t>
            </w:r>
          </w:p>
        </w:tc>
      </w:tr>
      <w:tr w:rsidR="00DE59B5" w:rsidRPr="00DE59B5" w:rsidTr="00DE59B5">
        <w:tc>
          <w:tcPr>
            <w:tcW w:w="567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3969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proofErr w:type="spellStart"/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Сейсмоусиление</w:t>
            </w:r>
            <w:proofErr w:type="spellEnd"/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 социальных объектов и систем жизнеобеспечения</w:t>
            </w:r>
          </w:p>
        </w:tc>
        <w:tc>
          <w:tcPr>
            <w:tcW w:w="2268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Министерство строительства Камчатского </w:t>
            </w: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lastRenderedPageBreak/>
              <w:t>края</w:t>
            </w:r>
          </w:p>
        </w:tc>
        <w:tc>
          <w:tcPr>
            <w:tcW w:w="1276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lastRenderedPageBreak/>
              <w:t>01.01.2014</w:t>
            </w:r>
          </w:p>
        </w:tc>
        <w:tc>
          <w:tcPr>
            <w:tcW w:w="1276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2410" w:type="dxa"/>
            <w:vMerge/>
          </w:tcPr>
          <w:p w:rsidR="00DE59B5" w:rsidRPr="00DE59B5" w:rsidRDefault="00DE59B5" w:rsidP="00DE59B5">
            <w:pPr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DE59B5" w:rsidRPr="00DE59B5" w:rsidRDefault="00DE59B5" w:rsidP="00DE59B5">
            <w:pPr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Показатели 2.1, 2.2, 2.3 таблицы </w:t>
            </w: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lastRenderedPageBreak/>
              <w:t>приложения 1 к Программе</w:t>
            </w:r>
          </w:p>
        </w:tc>
      </w:tr>
      <w:tr w:rsidR="00DE59B5" w:rsidRPr="00DE59B5" w:rsidTr="00DE59B5">
        <w:trPr>
          <w:trHeight w:val="1505"/>
        </w:trPr>
        <w:tc>
          <w:tcPr>
            <w:tcW w:w="567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lastRenderedPageBreak/>
              <w:t>2.4.</w:t>
            </w:r>
          </w:p>
        </w:tc>
        <w:tc>
          <w:tcPr>
            <w:tcW w:w="3969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Обследование зданий и сооружений на предмет технического состояния основных несущих конструкций, их фактической сейсмостойкости, возможности дальнейшей эксплуатации</w:t>
            </w:r>
          </w:p>
        </w:tc>
        <w:tc>
          <w:tcPr>
            <w:tcW w:w="2268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Министерство строительства Камчатского края</w:t>
            </w:r>
          </w:p>
        </w:tc>
        <w:tc>
          <w:tcPr>
            <w:tcW w:w="1276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01.01.2017</w:t>
            </w:r>
          </w:p>
        </w:tc>
        <w:tc>
          <w:tcPr>
            <w:tcW w:w="1276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2410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Получение заключения по определению их сейсмостойкости и необходимости </w:t>
            </w:r>
            <w:proofErr w:type="spellStart"/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сейсмоусиления</w:t>
            </w:r>
            <w:proofErr w:type="spellEnd"/>
          </w:p>
        </w:tc>
        <w:tc>
          <w:tcPr>
            <w:tcW w:w="1984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Невозможность повышения сейсмостойкости зданий и сооружений, а также основных объектов и систем жизнеобеспечения</w:t>
            </w:r>
          </w:p>
        </w:tc>
        <w:tc>
          <w:tcPr>
            <w:tcW w:w="1701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Показатели 2.1, 2.2, 2.3 таблицы приложения 1 к Программе</w:t>
            </w:r>
          </w:p>
        </w:tc>
      </w:tr>
      <w:tr w:rsidR="00DE59B5" w:rsidRPr="00DE59B5" w:rsidTr="00DE59B5">
        <w:tc>
          <w:tcPr>
            <w:tcW w:w="567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14884" w:type="dxa"/>
            <w:gridSpan w:val="7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hyperlink w:anchor="P391" w:history="1">
              <w:r w:rsidRPr="00DE59B5">
                <w:rPr>
                  <w:rFonts w:eastAsia="Times New Roman" w:cs="Calibri"/>
                  <w:color w:val="0000FF"/>
                  <w:sz w:val="18"/>
                  <w:szCs w:val="18"/>
                  <w:lang w:eastAsia="ru-RU"/>
                </w:rPr>
                <w:t>Подпрограмма 3</w:t>
              </w:r>
            </w:hyperlink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 "Адресная программа по переселению граждан из аварийного жилищного фонда"</w:t>
            </w:r>
          </w:p>
        </w:tc>
      </w:tr>
      <w:tr w:rsidR="00DE59B5" w:rsidRPr="00DE59B5" w:rsidTr="00DE59B5">
        <w:tc>
          <w:tcPr>
            <w:tcW w:w="567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3969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Переселение граждан из аварийного жилищного фонда в Камчатском крае в соответствии с жилищным законодательством</w:t>
            </w:r>
          </w:p>
        </w:tc>
        <w:tc>
          <w:tcPr>
            <w:tcW w:w="2268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Министерство строительства Камчатского края</w:t>
            </w:r>
          </w:p>
        </w:tc>
        <w:tc>
          <w:tcPr>
            <w:tcW w:w="1276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01.01.2014</w:t>
            </w:r>
          </w:p>
        </w:tc>
        <w:tc>
          <w:tcPr>
            <w:tcW w:w="1276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01.09.2017</w:t>
            </w:r>
          </w:p>
        </w:tc>
        <w:tc>
          <w:tcPr>
            <w:tcW w:w="2410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Переселение граждан из многоквартирных домов, признанных аварийными по состоянию на 1 января 2012 года</w:t>
            </w:r>
          </w:p>
        </w:tc>
        <w:tc>
          <w:tcPr>
            <w:tcW w:w="1984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Снижение уровня жизни и безопасности граждан в жилых помещениях</w:t>
            </w:r>
          </w:p>
        </w:tc>
        <w:tc>
          <w:tcPr>
            <w:tcW w:w="1701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Показатель 3.2 приложения 1 к Программе</w:t>
            </w:r>
          </w:p>
        </w:tc>
      </w:tr>
      <w:tr w:rsidR="00DE59B5" w:rsidRPr="00DE59B5" w:rsidTr="00DE59B5">
        <w:tc>
          <w:tcPr>
            <w:tcW w:w="567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14884" w:type="dxa"/>
            <w:gridSpan w:val="7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hyperlink w:anchor="P501" w:history="1">
              <w:r w:rsidRPr="00DE59B5">
                <w:rPr>
                  <w:rFonts w:eastAsia="Times New Roman" w:cs="Calibri"/>
                  <w:color w:val="0000FF"/>
                  <w:sz w:val="18"/>
                  <w:szCs w:val="18"/>
                  <w:lang w:eastAsia="ru-RU"/>
                </w:rPr>
                <w:t>Подпрограмма 4</w:t>
              </w:r>
            </w:hyperlink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 "Адресная программа по переселению граждан из аварийного жилищного фонда с учетом необходимости развития малоэтажного жилищного строительства в Камчатском крае"</w:t>
            </w:r>
          </w:p>
        </w:tc>
      </w:tr>
      <w:tr w:rsidR="00DE59B5" w:rsidRPr="00DE59B5" w:rsidTr="00DE59B5">
        <w:tc>
          <w:tcPr>
            <w:tcW w:w="567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3969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Переселение граждан </w:t>
            </w:r>
            <w:proofErr w:type="gramStart"/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из аварийного жилищного фонда с учетом необходимости развития малоэтажного строительства в Камчатском крае в соответствии с жилищным законодательством</w:t>
            </w:r>
            <w:proofErr w:type="gramEnd"/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 (выполнение обязательств 2013 года)</w:t>
            </w:r>
          </w:p>
        </w:tc>
        <w:tc>
          <w:tcPr>
            <w:tcW w:w="2268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Министерство строительства Камчатского края</w:t>
            </w:r>
          </w:p>
        </w:tc>
        <w:tc>
          <w:tcPr>
            <w:tcW w:w="1276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01.01.2014</w:t>
            </w:r>
          </w:p>
        </w:tc>
        <w:tc>
          <w:tcPr>
            <w:tcW w:w="1276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31.12.2014</w:t>
            </w:r>
          </w:p>
        </w:tc>
        <w:tc>
          <w:tcPr>
            <w:tcW w:w="2410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Переселение граждан из многоквартирных домов с учетом необходимости развития малоэтажного строительства, признанных аварийными по состоянию на 1 января 2012 года</w:t>
            </w:r>
          </w:p>
        </w:tc>
        <w:tc>
          <w:tcPr>
            <w:tcW w:w="1984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Снижение уровня жизни и безопасности граждан в жилых помещениях</w:t>
            </w:r>
          </w:p>
        </w:tc>
        <w:tc>
          <w:tcPr>
            <w:tcW w:w="1701" w:type="dxa"/>
            <w:vAlign w:val="center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Показатели 4.1, 4.2 таблицы приложения 1 к Программе</w:t>
            </w:r>
          </w:p>
        </w:tc>
      </w:tr>
      <w:tr w:rsidR="00DE59B5" w:rsidRPr="00DE59B5" w:rsidTr="00DE59B5">
        <w:tc>
          <w:tcPr>
            <w:tcW w:w="567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14884" w:type="dxa"/>
            <w:gridSpan w:val="7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hyperlink w:anchor="P542" w:history="1">
              <w:r w:rsidRPr="00DE59B5">
                <w:rPr>
                  <w:rFonts w:eastAsia="Times New Roman" w:cs="Calibri"/>
                  <w:color w:val="0000FF"/>
                  <w:sz w:val="18"/>
                  <w:szCs w:val="18"/>
                  <w:lang w:eastAsia="ru-RU"/>
                </w:rPr>
                <w:t>Подпрограмма 5</w:t>
              </w:r>
            </w:hyperlink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 "Переселение граждан из аварийных жилых домов и непригодных для проживания жилых помещений"</w:t>
            </w:r>
          </w:p>
        </w:tc>
      </w:tr>
      <w:tr w:rsidR="00DE59B5" w:rsidRPr="00DE59B5" w:rsidTr="00DE59B5">
        <w:tc>
          <w:tcPr>
            <w:tcW w:w="567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5.1.</w:t>
            </w:r>
          </w:p>
        </w:tc>
        <w:tc>
          <w:tcPr>
            <w:tcW w:w="3969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Переселение граждан из аварийных жилых домов и непригодных для проживания жилых помещений в соответствии с жилищным законодательством</w:t>
            </w:r>
          </w:p>
        </w:tc>
        <w:tc>
          <w:tcPr>
            <w:tcW w:w="2268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Министерство строительства Камчатского края</w:t>
            </w:r>
          </w:p>
        </w:tc>
        <w:tc>
          <w:tcPr>
            <w:tcW w:w="1276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01.01.2014</w:t>
            </w:r>
          </w:p>
        </w:tc>
        <w:tc>
          <w:tcPr>
            <w:tcW w:w="1276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2410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Увеличение темпов расселения аварийного жилищного фонда</w:t>
            </w:r>
          </w:p>
        </w:tc>
        <w:tc>
          <w:tcPr>
            <w:tcW w:w="1984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Снижение темпов расселения аварийного жилищного фонда</w:t>
            </w:r>
          </w:p>
        </w:tc>
        <w:tc>
          <w:tcPr>
            <w:tcW w:w="1701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Показатель 5.1 таблицы приложение 1 к Программе</w:t>
            </w:r>
          </w:p>
        </w:tc>
      </w:tr>
      <w:tr w:rsidR="00DE59B5" w:rsidRPr="00DE59B5" w:rsidTr="00DE59B5">
        <w:tc>
          <w:tcPr>
            <w:tcW w:w="567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14884" w:type="dxa"/>
            <w:gridSpan w:val="7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hyperlink w:anchor="P617" w:history="1">
              <w:r w:rsidRPr="00DE59B5">
                <w:rPr>
                  <w:rFonts w:eastAsia="Times New Roman" w:cs="Calibri"/>
                  <w:color w:val="0000FF"/>
                  <w:sz w:val="18"/>
                  <w:szCs w:val="18"/>
                  <w:lang w:eastAsia="ru-RU"/>
                </w:rPr>
                <w:t>Подпрограмма 6</w:t>
              </w:r>
            </w:hyperlink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 "Обеспечение жильем молодых семей"</w:t>
            </w:r>
          </w:p>
        </w:tc>
      </w:tr>
      <w:tr w:rsidR="00DE59B5" w:rsidRPr="00DE59B5" w:rsidTr="00DE59B5">
        <w:tc>
          <w:tcPr>
            <w:tcW w:w="567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6.1.</w:t>
            </w:r>
          </w:p>
        </w:tc>
        <w:tc>
          <w:tcPr>
            <w:tcW w:w="3969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Предоставление молодым семьям социальных выплат на приобретение жилого помещения или строительство индивидуального жилого дома</w:t>
            </w:r>
          </w:p>
        </w:tc>
        <w:tc>
          <w:tcPr>
            <w:tcW w:w="2268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Министерство образования и молодежной политики Камчатского края</w:t>
            </w:r>
          </w:p>
        </w:tc>
        <w:tc>
          <w:tcPr>
            <w:tcW w:w="1276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01.01.2014</w:t>
            </w:r>
          </w:p>
        </w:tc>
        <w:tc>
          <w:tcPr>
            <w:tcW w:w="1276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2410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Улучшение жилищных условий молодых семей</w:t>
            </w:r>
          </w:p>
        </w:tc>
        <w:tc>
          <w:tcPr>
            <w:tcW w:w="1984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Значительный рост количества нуждающихся в улучшении жилищных условий молодых семей</w:t>
            </w:r>
          </w:p>
        </w:tc>
        <w:tc>
          <w:tcPr>
            <w:tcW w:w="1701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Показатели 6.1, 6.2 таблицы приложение 1 к Программе</w:t>
            </w:r>
          </w:p>
        </w:tc>
      </w:tr>
      <w:tr w:rsidR="00DE59B5" w:rsidRPr="00DE59B5" w:rsidTr="00DE59B5">
        <w:tc>
          <w:tcPr>
            <w:tcW w:w="567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14884" w:type="dxa"/>
            <w:gridSpan w:val="7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hyperlink w:anchor="P721" w:history="1">
              <w:r w:rsidRPr="00DE59B5">
                <w:rPr>
                  <w:rFonts w:eastAsia="Times New Roman" w:cs="Calibri"/>
                  <w:color w:val="0000FF"/>
                  <w:sz w:val="18"/>
                  <w:szCs w:val="18"/>
                  <w:lang w:eastAsia="ru-RU"/>
                </w:rPr>
                <w:t>Подпрограмма 7</w:t>
              </w:r>
            </w:hyperlink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 "Развитие системы ипотечного жилищного кредитования"</w:t>
            </w:r>
          </w:p>
        </w:tc>
      </w:tr>
      <w:tr w:rsidR="00DE59B5" w:rsidRPr="00DE59B5" w:rsidTr="00DE59B5">
        <w:tc>
          <w:tcPr>
            <w:tcW w:w="567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lastRenderedPageBreak/>
              <w:t>7.1.</w:t>
            </w:r>
          </w:p>
        </w:tc>
        <w:tc>
          <w:tcPr>
            <w:tcW w:w="3969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Предоставление социальных выплат отдельным категориям граждан, проживающим в Камчатском крае, на уплату первоначального взноса по ипотечному жилищному кредиту (займу) на приобретение жилого помещения в Камчатском крае</w:t>
            </w:r>
          </w:p>
        </w:tc>
        <w:tc>
          <w:tcPr>
            <w:tcW w:w="2268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Министерство строительства Камчатского края</w:t>
            </w:r>
          </w:p>
        </w:tc>
        <w:tc>
          <w:tcPr>
            <w:tcW w:w="1276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01.01.2014</w:t>
            </w:r>
          </w:p>
        </w:tc>
        <w:tc>
          <w:tcPr>
            <w:tcW w:w="1276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2410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Развитие механизмов долгосрочного финансирования ипотечного жилищного кредитования, повышение доступности ипотечных кредитов для граждан</w:t>
            </w:r>
          </w:p>
        </w:tc>
        <w:tc>
          <w:tcPr>
            <w:tcW w:w="1984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Снижение доступности ипотечных жилищных кредитов для граждан</w:t>
            </w:r>
          </w:p>
        </w:tc>
        <w:tc>
          <w:tcPr>
            <w:tcW w:w="1701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Показатели 7.1, 7.2 таблицы приложения 1 к Программе</w:t>
            </w:r>
          </w:p>
        </w:tc>
      </w:tr>
      <w:tr w:rsidR="00DE59B5" w:rsidRPr="00DE59B5" w:rsidTr="00DE59B5">
        <w:tc>
          <w:tcPr>
            <w:tcW w:w="567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3969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Выпуск информационных материалов о механизме льготного ипотечного жилищного кредитования отдельных категорий граждан, проживающих в Камчатском крае</w:t>
            </w:r>
          </w:p>
        </w:tc>
        <w:tc>
          <w:tcPr>
            <w:tcW w:w="2268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Министерство строительства Камчатского края</w:t>
            </w:r>
          </w:p>
        </w:tc>
        <w:tc>
          <w:tcPr>
            <w:tcW w:w="1276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01.01.2014</w:t>
            </w:r>
          </w:p>
        </w:tc>
        <w:tc>
          <w:tcPr>
            <w:tcW w:w="1276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2410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Освещение цели и задач Подпрограммы 7 в средствах массовой информации</w:t>
            </w:r>
          </w:p>
        </w:tc>
        <w:tc>
          <w:tcPr>
            <w:tcW w:w="1984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proofErr w:type="spellStart"/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Неинформированность</w:t>
            </w:r>
            <w:proofErr w:type="spellEnd"/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 населения о реализации Подпрограммы 7</w:t>
            </w:r>
          </w:p>
        </w:tc>
        <w:tc>
          <w:tcPr>
            <w:tcW w:w="1701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Показатели 7.1,7.2 таблицы приложения 1 к Программе</w:t>
            </w:r>
          </w:p>
        </w:tc>
      </w:tr>
      <w:tr w:rsidR="00DE59B5" w:rsidRPr="00DE59B5" w:rsidTr="00DE59B5">
        <w:tc>
          <w:tcPr>
            <w:tcW w:w="567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3969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Предоставление учителям общеобразовательных учреждений в Камчатском крае в возрасте до 35 лет (включительно) социальных выплат на уплату первоначального взноса по ипотечному жилищному кредиту (займу) на приобретение жилого помещения в Камчатском крае</w:t>
            </w:r>
          </w:p>
        </w:tc>
        <w:tc>
          <w:tcPr>
            <w:tcW w:w="2268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Министерство образования и молодежной политики Камчатского края</w:t>
            </w:r>
          </w:p>
        </w:tc>
        <w:tc>
          <w:tcPr>
            <w:tcW w:w="1276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01.01.2014</w:t>
            </w:r>
          </w:p>
        </w:tc>
        <w:tc>
          <w:tcPr>
            <w:tcW w:w="1276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2410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Развитие механизмов долгосрочного финансирования ипотечного жилищного кредитования, повышение доступности ипотечных кредитов для граждан</w:t>
            </w:r>
          </w:p>
        </w:tc>
        <w:tc>
          <w:tcPr>
            <w:tcW w:w="1984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Снижение доступности ипотечных жилищных кредитов для граждан</w:t>
            </w:r>
          </w:p>
        </w:tc>
        <w:tc>
          <w:tcPr>
            <w:tcW w:w="1701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Показатель 7.3 таблицы приложения 1 к Программе</w:t>
            </w:r>
          </w:p>
        </w:tc>
      </w:tr>
      <w:tr w:rsidR="00DE59B5" w:rsidRPr="00DE59B5" w:rsidTr="00DE59B5">
        <w:tc>
          <w:tcPr>
            <w:tcW w:w="567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14884" w:type="dxa"/>
            <w:gridSpan w:val="7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hyperlink w:anchor="P813" w:history="1">
              <w:r w:rsidRPr="00DE59B5">
                <w:rPr>
                  <w:rFonts w:eastAsia="Times New Roman" w:cs="Calibri"/>
                  <w:color w:val="0000FF"/>
                  <w:sz w:val="18"/>
                  <w:szCs w:val="18"/>
                  <w:lang w:eastAsia="ru-RU"/>
                </w:rPr>
                <w:t>Подпрограмма 8</w:t>
              </w:r>
            </w:hyperlink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 "Обеспечение реализации Программы"</w:t>
            </w:r>
          </w:p>
        </w:tc>
      </w:tr>
      <w:tr w:rsidR="00DE59B5" w:rsidRPr="00DE59B5" w:rsidTr="00DE59B5">
        <w:tc>
          <w:tcPr>
            <w:tcW w:w="567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8.1.</w:t>
            </w:r>
          </w:p>
        </w:tc>
        <w:tc>
          <w:tcPr>
            <w:tcW w:w="3969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Обеспечение </w:t>
            </w:r>
            <w:proofErr w:type="gramStart"/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реализации полномочий Министерства строительства Камчатского края</w:t>
            </w:r>
            <w:proofErr w:type="gramEnd"/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 и подведомственных ему краевых государственных учреждений</w:t>
            </w:r>
          </w:p>
        </w:tc>
        <w:tc>
          <w:tcPr>
            <w:tcW w:w="2268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Министерство строительства Камчатского края</w:t>
            </w:r>
          </w:p>
        </w:tc>
        <w:tc>
          <w:tcPr>
            <w:tcW w:w="1276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01.01.2014</w:t>
            </w:r>
          </w:p>
        </w:tc>
        <w:tc>
          <w:tcPr>
            <w:tcW w:w="1276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2410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Реализация Программы своевременно и в полном объеме</w:t>
            </w:r>
          </w:p>
        </w:tc>
        <w:tc>
          <w:tcPr>
            <w:tcW w:w="1984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Невозможность реализации Программы своевременно и в полном объеме</w:t>
            </w:r>
          </w:p>
        </w:tc>
        <w:tc>
          <w:tcPr>
            <w:tcW w:w="1701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отсутствуют</w:t>
            </w:r>
          </w:p>
        </w:tc>
      </w:tr>
      <w:tr w:rsidR="00DE59B5" w:rsidRPr="00DE59B5" w:rsidTr="00DE59B5">
        <w:tc>
          <w:tcPr>
            <w:tcW w:w="567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14884" w:type="dxa"/>
            <w:gridSpan w:val="7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hyperlink w:anchor="P867" w:history="1">
              <w:r w:rsidRPr="00DE59B5">
                <w:rPr>
                  <w:rFonts w:eastAsia="Times New Roman" w:cs="Calibri"/>
                  <w:color w:val="0000FF"/>
                  <w:sz w:val="18"/>
                  <w:szCs w:val="18"/>
                  <w:lang w:eastAsia="ru-RU"/>
                </w:rPr>
                <w:t>Подпрограмма 9</w:t>
              </w:r>
            </w:hyperlink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 "Обеспечение жилыми помещениями отдельных категорий граждан"</w:t>
            </w:r>
          </w:p>
        </w:tc>
      </w:tr>
      <w:tr w:rsidR="00DE59B5" w:rsidRPr="00DE59B5" w:rsidTr="00DE59B5">
        <w:tc>
          <w:tcPr>
            <w:tcW w:w="567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9.1.</w:t>
            </w:r>
          </w:p>
        </w:tc>
        <w:tc>
          <w:tcPr>
            <w:tcW w:w="3969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Формирование жилищного фонда </w:t>
            </w:r>
            <w:proofErr w:type="gramStart"/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в целях реализации полномочий Камчатского края по обеспечению жилыми помещениями по договорам социального найма граждан отдельных категорий в соответствии с </w:t>
            </w:r>
            <w:hyperlink r:id="rId7" w:history="1">
              <w:r w:rsidRPr="00DE59B5">
                <w:rPr>
                  <w:rFonts w:eastAsia="Times New Roman" w:cs="Calibri"/>
                  <w:color w:val="0000FF"/>
                  <w:sz w:val="18"/>
                  <w:szCs w:val="18"/>
                  <w:lang w:eastAsia="ru-RU"/>
                </w:rPr>
                <w:t>Законом</w:t>
              </w:r>
              <w:proofErr w:type="gramEnd"/>
            </w:hyperlink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 Камчатского края от 31.03.2009 N 253 "О порядке предоставления жилых помещений жилищного фонда Камчатского края по договорам социального найма"</w:t>
            </w:r>
          </w:p>
        </w:tc>
        <w:tc>
          <w:tcPr>
            <w:tcW w:w="2268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Министерство имущественных и земельных отношений Камчатского края; Министерство строительства Камчатского края</w:t>
            </w:r>
          </w:p>
        </w:tc>
        <w:tc>
          <w:tcPr>
            <w:tcW w:w="1276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01.01.2014</w:t>
            </w:r>
          </w:p>
        </w:tc>
        <w:tc>
          <w:tcPr>
            <w:tcW w:w="1276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2410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Улучшение жилищных условий отдельных категорий граждан</w:t>
            </w:r>
          </w:p>
        </w:tc>
        <w:tc>
          <w:tcPr>
            <w:tcW w:w="1984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Необеспечение отдельных категорий граждан жилыми помещениями</w:t>
            </w:r>
          </w:p>
        </w:tc>
        <w:tc>
          <w:tcPr>
            <w:tcW w:w="1701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Показатель 9.5 таблицы приложения 1 к Программе</w:t>
            </w:r>
          </w:p>
        </w:tc>
      </w:tr>
      <w:tr w:rsidR="00DE59B5" w:rsidRPr="00DE59B5" w:rsidTr="00DE59B5">
        <w:tc>
          <w:tcPr>
            <w:tcW w:w="567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9.2.</w:t>
            </w:r>
          </w:p>
        </w:tc>
        <w:tc>
          <w:tcPr>
            <w:tcW w:w="3969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Формирование жилищного фонда в целях расселения граждан, проживающих в общежитиях, в том числе строительство (участие в долевом строительстве), приобретение жилых помещений для предоставления гражданам, проживающим в общежитиях, жилых помещений для расселения общежитий</w:t>
            </w:r>
          </w:p>
        </w:tc>
        <w:tc>
          <w:tcPr>
            <w:tcW w:w="2268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Министерство имущественных и земельных отношений Камчатского края</w:t>
            </w:r>
          </w:p>
        </w:tc>
        <w:tc>
          <w:tcPr>
            <w:tcW w:w="1276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01.07.2014</w:t>
            </w:r>
          </w:p>
        </w:tc>
        <w:tc>
          <w:tcPr>
            <w:tcW w:w="1276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2410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Улучшение жилищных условий отдельных категорий граждан, проживающих в общежитиях</w:t>
            </w:r>
          </w:p>
        </w:tc>
        <w:tc>
          <w:tcPr>
            <w:tcW w:w="1984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Необеспечение граждан, проживающих в общежитиях, жилыми помещениями</w:t>
            </w:r>
          </w:p>
        </w:tc>
        <w:tc>
          <w:tcPr>
            <w:tcW w:w="1701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Показатель 9.1 таблицы приложения 1 к Программе</w:t>
            </w:r>
          </w:p>
        </w:tc>
      </w:tr>
      <w:tr w:rsidR="00DE59B5" w:rsidRPr="00DE59B5" w:rsidTr="00DE59B5">
        <w:tc>
          <w:tcPr>
            <w:tcW w:w="567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lastRenderedPageBreak/>
              <w:t>9.3.</w:t>
            </w:r>
          </w:p>
        </w:tc>
        <w:tc>
          <w:tcPr>
            <w:tcW w:w="3969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2268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Министерство имущественных и земельных отношений Камчатского края; Министерство образования и молодежной политики Камчатского края</w:t>
            </w:r>
          </w:p>
        </w:tc>
        <w:tc>
          <w:tcPr>
            <w:tcW w:w="1276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01.01.2014</w:t>
            </w:r>
          </w:p>
        </w:tc>
        <w:tc>
          <w:tcPr>
            <w:tcW w:w="1276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2410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Предоставление субвенций бюджетам муниципальных образований в Камчатском крае на реализацию мероприятий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984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Необеспечение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701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Показатель 9.2 таблицы приложения 1 к Программе</w:t>
            </w:r>
          </w:p>
        </w:tc>
      </w:tr>
      <w:tr w:rsidR="00DE59B5" w:rsidRPr="00DE59B5" w:rsidTr="00DE59B5">
        <w:tc>
          <w:tcPr>
            <w:tcW w:w="567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9.4.</w:t>
            </w:r>
          </w:p>
        </w:tc>
        <w:tc>
          <w:tcPr>
            <w:tcW w:w="3969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Приобретение (строительство) жилых помещений в целях формирования специализированного жилищного фонда Камчатского края</w:t>
            </w:r>
          </w:p>
        </w:tc>
        <w:tc>
          <w:tcPr>
            <w:tcW w:w="2268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Министерство имущественных и земельных отношений Камчатского края; Министерство строительства Камчатского края</w:t>
            </w:r>
          </w:p>
        </w:tc>
        <w:tc>
          <w:tcPr>
            <w:tcW w:w="1276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01.07.2014</w:t>
            </w:r>
          </w:p>
        </w:tc>
        <w:tc>
          <w:tcPr>
            <w:tcW w:w="1276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2410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Улучшение жилищных условий специалистов исполнительных органов государственной власти Камчатского края, государственных унитарных предприятий Камчатского края, а также краевых государственных учреждений в порядке, установленном Постановлением Правительства Камчатского края от 09.11.2009 N 421-П "Об определении </w:t>
            </w:r>
            <w:proofErr w:type="gramStart"/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порядка предоставления жилых помещений специализированного жилищного фонда Камчатского края</w:t>
            </w:r>
            <w:proofErr w:type="gramEnd"/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984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Необеспечение жилыми помещениями специализированного жилищного </w:t>
            </w:r>
            <w:proofErr w:type="gramStart"/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фонда Камчатского края специалистов исполнительных органов государственной власти Камчатского</w:t>
            </w:r>
            <w:proofErr w:type="gramEnd"/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 края, государственных унитарных предприятий Камчатского края, а также краевых государственных учреждений в порядке, установленном Постановлением Правительства Камчатского края от 09.11.2009 N 421-П "Об определении порядка предоставления жилых помещений специализированного жилищного фонда Камчатского края"</w:t>
            </w:r>
          </w:p>
        </w:tc>
        <w:tc>
          <w:tcPr>
            <w:tcW w:w="1701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Показатель 9.4 таблицы приложения 1 к Программе</w:t>
            </w:r>
          </w:p>
        </w:tc>
      </w:tr>
      <w:tr w:rsidR="00DE59B5" w:rsidRPr="00DE59B5" w:rsidTr="00DE59B5">
        <w:tc>
          <w:tcPr>
            <w:tcW w:w="567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9.5.</w:t>
            </w:r>
          </w:p>
        </w:tc>
        <w:tc>
          <w:tcPr>
            <w:tcW w:w="3969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Предоставление социальных выплат на приобретение жилых помещений гражданам, в судебном порядке восстановившим свое право на получение социальных выплат за счет средств резервного фонда Правительства Российской Федерации по предупреждению и ликвидации </w:t>
            </w: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lastRenderedPageBreak/>
              <w:t>чрезвычайных ситуаций и последствий стихийных бедствий</w:t>
            </w:r>
          </w:p>
        </w:tc>
        <w:tc>
          <w:tcPr>
            <w:tcW w:w="2268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lastRenderedPageBreak/>
              <w:t>Министерство жилищно-коммунального хозяйства и энергетики Камчатского края</w:t>
            </w:r>
          </w:p>
        </w:tc>
        <w:tc>
          <w:tcPr>
            <w:tcW w:w="1276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01.01.2015</w:t>
            </w:r>
          </w:p>
        </w:tc>
        <w:tc>
          <w:tcPr>
            <w:tcW w:w="1276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31.12.2015</w:t>
            </w:r>
          </w:p>
        </w:tc>
        <w:tc>
          <w:tcPr>
            <w:tcW w:w="2410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Предоставление социальных выплат на приобретение жилых помещений гражданам, в судебном порядке восстановившим свое право на получение </w:t>
            </w: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lastRenderedPageBreak/>
              <w:t>социальных выплат за счет средств резервного фонда Правительства Российской Федерации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984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proofErr w:type="spellStart"/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lastRenderedPageBreak/>
              <w:t>Непредоставление</w:t>
            </w:r>
            <w:proofErr w:type="spellEnd"/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 социальных выплат на приобретение жилых помещений гражданам, в судебном порядке восстановивших свое </w:t>
            </w: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lastRenderedPageBreak/>
              <w:t>право на получение социальных выплат за счет средств резервного фонда Правительства Российской Федерации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701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lastRenderedPageBreak/>
              <w:t>Показатель 9.6 таблицы приложения 1 к Программе</w:t>
            </w:r>
          </w:p>
        </w:tc>
      </w:tr>
      <w:tr w:rsidR="00DE59B5" w:rsidRPr="00DE59B5" w:rsidTr="00DE59B5">
        <w:tc>
          <w:tcPr>
            <w:tcW w:w="567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lastRenderedPageBreak/>
              <w:t>9.6.</w:t>
            </w:r>
          </w:p>
        </w:tc>
        <w:tc>
          <w:tcPr>
            <w:tcW w:w="3969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Приобретение жилых помещений (предоставление единовременной денежной выплаты) в целях обеспечения жилыми помещениями отдельных категорий граждан в соответствии с Федеральным </w:t>
            </w:r>
            <w:hyperlink r:id="rId8" w:history="1">
              <w:r w:rsidRPr="00DE59B5">
                <w:rPr>
                  <w:rFonts w:eastAsia="Times New Roman" w:cs="Calibri"/>
                  <w:color w:val="0000FF"/>
                  <w:sz w:val="18"/>
                  <w:szCs w:val="18"/>
                  <w:lang w:eastAsia="ru-RU"/>
                </w:rPr>
                <w:t>законом</w:t>
              </w:r>
            </w:hyperlink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 xml:space="preserve"> от 08.12.2010 N 342-ФЗ "О внесении изменений в Федеральный закон "О статусе военнослужащих" и об обеспечении жилыми помещениями некоторых категорий граждан"</w:t>
            </w:r>
          </w:p>
        </w:tc>
        <w:tc>
          <w:tcPr>
            <w:tcW w:w="2268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Министерство имущественных и земельных отношений Камчатского края; Министерство жилищно-коммунального хозяйства и энергетики Камчатского края</w:t>
            </w:r>
          </w:p>
        </w:tc>
        <w:tc>
          <w:tcPr>
            <w:tcW w:w="1276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01.01.2016</w:t>
            </w:r>
          </w:p>
        </w:tc>
        <w:tc>
          <w:tcPr>
            <w:tcW w:w="1276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2410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Улучшение жилищных условий отдельных категорий граждан</w:t>
            </w:r>
          </w:p>
        </w:tc>
        <w:tc>
          <w:tcPr>
            <w:tcW w:w="1984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Необеспечение жилыми помещениями отдельных категорий граждан</w:t>
            </w:r>
          </w:p>
        </w:tc>
        <w:tc>
          <w:tcPr>
            <w:tcW w:w="1701" w:type="dxa"/>
          </w:tcPr>
          <w:p w:rsidR="00DE59B5" w:rsidRPr="00DE59B5" w:rsidRDefault="00DE59B5" w:rsidP="00DE59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DE59B5">
              <w:rPr>
                <w:rFonts w:eastAsia="Times New Roman" w:cs="Calibri"/>
                <w:sz w:val="18"/>
                <w:szCs w:val="18"/>
                <w:lang w:eastAsia="ru-RU"/>
              </w:rPr>
              <w:t>Показатель 9.7 таблицы приложения 1 к Программе</w:t>
            </w:r>
          </w:p>
        </w:tc>
      </w:tr>
    </w:tbl>
    <w:p w:rsidR="006E1A4E" w:rsidRPr="006E1A4E" w:rsidRDefault="006E1A4E" w:rsidP="006E1A4E">
      <w:pPr>
        <w:jc w:val="both"/>
        <w:rPr>
          <w:rFonts w:ascii="Times New Roman" w:hAnsi="Times New Roman"/>
          <w:sz w:val="28"/>
          <w:szCs w:val="28"/>
        </w:rPr>
      </w:pPr>
    </w:p>
    <w:sectPr w:rsidR="006E1A4E" w:rsidRPr="006E1A4E" w:rsidSect="00DE59B5">
      <w:pgSz w:w="16838" w:h="11906" w:orient="landscape"/>
      <w:pgMar w:top="567" w:right="993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1243D"/>
    <w:multiLevelType w:val="hybridMultilevel"/>
    <w:tmpl w:val="9206692C"/>
    <w:lvl w:ilvl="0" w:tplc="C4E65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BB42276"/>
    <w:multiLevelType w:val="hybridMultilevel"/>
    <w:tmpl w:val="B3AC85A6"/>
    <w:lvl w:ilvl="0" w:tplc="A75ACF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FB87ABA"/>
    <w:multiLevelType w:val="multilevel"/>
    <w:tmpl w:val="0B6A3A70"/>
    <w:lvl w:ilvl="0">
      <w:start w:val="1"/>
      <w:numFmt w:val="decimal"/>
      <w:lvlText w:val="%1."/>
      <w:lvlJc w:val="left"/>
      <w:pPr>
        <w:ind w:left="989" w:hanging="705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58DF2646"/>
    <w:multiLevelType w:val="hybridMultilevel"/>
    <w:tmpl w:val="EA44CE44"/>
    <w:lvl w:ilvl="0" w:tplc="8834DC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5A9F516C"/>
    <w:multiLevelType w:val="multilevel"/>
    <w:tmpl w:val="8A60EA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abstractNum w:abstractNumId="5">
    <w:nsid w:val="626B6A4E"/>
    <w:multiLevelType w:val="hybridMultilevel"/>
    <w:tmpl w:val="D766E6E0"/>
    <w:lvl w:ilvl="0" w:tplc="57887F86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CFC4DB2"/>
    <w:multiLevelType w:val="hybridMultilevel"/>
    <w:tmpl w:val="C7E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313F3A"/>
    <w:multiLevelType w:val="hybridMultilevel"/>
    <w:tmpl w:val="D4A0AF46"/>
    <w:lvl w:ilvl="0" w:tplc="B7FA6F3C">
      <w:start w:val="1"/>
      <w:numFmt w:val="decimal"/>
      <w:lvlText w:val="%1."/>
      <w:lvlJc w:val="left"/>
      <w:pPr>
        <w:ind w:left="9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B78"/>
    <w:rsid w:val="00071E59"/>
    <w:rsid w:val="000C3C3D"/>
    <w:rsid w:val="0018641C"/>
    <w:rsid w:val="0025058B"/>
    <w:rsid w:val="00300826"/>
    <w:rsid w:val="003F038E"/>
    <w:rsid w:val="004076E7"/>
    <w:rsid w:val="00452338"/>
    <w:rsid w:val="004A1953"/>
    <w:rsid w:val="004F60B3"/>
    <w:rsid w:val="00504DA9"/>
    <w:rsid w:val="00573A97"/>
    <w:rsid w:val="00582468"/>
    <w:rsid w:val="00621262"/>
    <w:rsid w:val="006234CD"/>
    <w:rsid w:val="00644B1A"/>
    <w:rsid w:val="006608D9"/>
    <w:rsid w:val="00677B55"/>
    <w:rsid w:val="006B4B78"/>
    <w:rsid w:val="006E1A4E"/>
    <w:rsid w:val="00752DA3"/>
    <w:rsid w:val="007A7F56"/>
    <w:rsid w:val="007F6DEA"/>
    <w:rsid w:val="00817D34"/>
    <w:rsid w:val="00830FC4"/>
    <w:rsid w:val="008375EB"/>
    <w:rsid w:val="0089692D"/>
    <w:rsid w:val="008C576A"/>
    <w:rsid w:val="008E551D"/>
    <w:rsid w:val="00900545"/>
    <w:rsid w:val="009A07DF"/>
    <w:rsid w:val="009B4EB0"/>
    <w:rsid w:val="009C023A"/>
    <w:rsid w:val="00A76861"/>
    <w:rsid w:val="00AE7EF9"/>
    <w:rsid w:val="00AF204E"/>
    <w:rsid w:val="00AF4DA0"/>
    <w:rsid w:val="00B11FCA"/>
    <w:rsid w:val="00B5579F"/>
    <w:rsid w:val="00B65EA2"/>
    <w:rsid w:val="00B717CB"/>
    <w:rsid w:val="00B73DC9"/>
    <w:rsid w:val="00BE6EB0"/>
    <w:rsid w:val="00C10D70"/>
    <w:rsid w:val="00C14529"/>
    <w:rsid w:val="00C208CA"/>
    <w:rsid w:val="00CD5C41"/>
    <w:rsid w:val="00D04DB7"/>
    <w:rsid w:val="00D8203E"/>
    <w:rsid w:val="00DE59B5"/>
    <w:rsid w:val="00DF780F"/>
    <w:rsid w:val="00E11EE8"/>
    <w:rsid w:val="00E3477D"/>
    <w:rsid w:val="00E42041"/>
    <w:rsid w:val="00E452C3"/>
    <w:rsid w:val="00EA5512"/>
    <w:rsid w:val="00F16C56"/>
    <w:rsid w:val="00F4323E"/>
    <w:rsid w:val="00FC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0D7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52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2338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BE6EB0"/>
    <w:rPr>
      <w:color w:val="0000FF" w:themeColor="hyperlink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DE59B5"/>
  </w:style>
  <w:style w:type="paragraph" w:customStyle="1" w:styleId="ConsPlusTitlePage">
    <w:name w:val="ConsPlusTitlePage"/>
    <w:rsid w:val="00DE59B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DE59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E59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DE59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0D7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52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2338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BE6EB0"/>
    <w:rPr>
      <w:color w:val="0000FF" w:themeColor="hyperlink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DE59B5"/>
  </w:style>
  <w:style w:type="paragraph" w:customStyle="1" w:styleId="ConsPlusTitlePage">
    <w:name w:val="ConsPlusTitlePage"/>
    <w:rsid w:val="00DE59B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DE59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E59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DE59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89A29CA31E05A13A735E63F2AA7AB2888DA00E00D35BB8F8D6BA7C66DE4E3E31D504D3B086BA2D3C8BCBE933kEI8W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B89A29CA31E05A13A73406EE4C626B68F81FF0107D350EFAC8ABC2B398E486B63955A8AE3C7F1213C90D7E830FEB66753k8I9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amgov.ru/minstroy/gosprogramma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7</Pages>
  <Words>2362</Words>
  <Characters>13464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Бороданова Юлия Викторовна</dc:creator>
  <cp:keywords/>
  <dc:description/>
  <cp:lastModifiedBy>Бороданова Юлия Викторовна</cp:lastModifiedBy>
  <cp:revision>51</cp:revision>
  <cp:lastPrinted>2018-12-25T00:58:00Z</cp:lastPrinted>
  <dcterms:created xsi:type="dcterms:W3CDTF">2016-06-08T23:33:00Z</dcterms:created>
  <dcterms:modified xsi:type="dcterms:W3CDTF">2018-12-25T01:34:00Z</dcterms:modified>
</cp:coreProperties>
</file>